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B26B9A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6B9A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D3M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Dobrescu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B26B9A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6B9A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D3M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Dobrescu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872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B26B9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Asociatia Tineretului Liber</w:t>
                            </w:r>
                            <w:r w:rsidR="009C6E7F" w:rsidRPr="009C6E7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B26B9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Dem Dobrescu</w:t>
                            </w:r>
                            <w:r w:rsidR="00B26B9A" w:rsidRPr="00B26B9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Nr. 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B26B9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Asociatia Tineretului Liber</w:t>
                      </w:r>
                      <w:r w:rsidR="009C6E7F" w:rsidRPr="009C6E7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B26B9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Dem Dobrescu</w:t>
                      </w:r>
                      <w:r w:rsidR="00B26B9A" w:rsidRPr="00B26B9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Nr. 4-6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B26B9A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81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9C6E7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872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B26B9A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B26B9A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H81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5E651D" w:rsidRDefault="00770ED6" w:rsidP="009C6E7F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B26B9A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Site lansat pe </w:t>
      </w:r>
      <w:r w:rsidRPr="00B26B9A">
        <w:rPr>
          <w:smallCaps/>
          <w:color w:val="7030A0"/>
          <w:sz w:val="20"/>
          <w:lang w:val="ro-RO"/>
        </w:rPr>
        <w:t>3 septembrie 1999</w:t>
      </w:r>
      <w:r>
        <w:rPr>
          <w:color w:val="595959" w:themeColor="text1" w:themeTint="A6"/>
          <w:sz w:val="20"/>
          <w:lang w:val="ro-RO"/>
        </w:rPr>
        <w:t xml:space="preserve">, undeva în spatele cladirii Senataului – </w:t>
      </w:r>
      <w:r w:rsidR="00D05EC4">
        <w:rPr>
          <w:color w:val="595959" w:themeColor="text1" w:themeTint="A6"/>
          <w:sz w:val="20"/>
          <w:lang w:val="ro-RO"/>
        </w:rPr>
        <w:t>mai precis pe coltul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A27DF5">
        <w:rPr>
          <w:color w:val="404040" w:themeColor="text1" w:themeTint="BF"/>
          <w:sz w:val="20"/>
          <w:lang w:val="ro-RO"/>
        </w:rPr>
        <w:t>Centrul</w:t>
      </w:r>
      <w:r w:rsidR="00A27DF5">
        <w:rPr>
          <w:color w:val="404040" w:themeColor="text1" w:themeTint="BF"/>
          <w:sz w:val="20"/>
          <w:lang w:val="ro-RO"/>
        </w:rPr>
        <w:t>ui</w:t>
      </w:r>
      <w:r w:rsidRPr="00A27DF5">
        <w:rPr>
          <w:color w:val="404040" w:themeColor="text1" w:themeTint="BF"/>
          <w:sz w:val="20"/>
          <w:lang w:val="ro-RO"/>
        </w:rPr>
        <w:t xml:space="preserve"> National al Cinematografiei</w:t>
      </w:r>
    </w:p>
    <w:p w:rsidR="009C6E7F" w:rsidRDefault="009C6E7F" w:rsidP="009C6E7F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50405" w:rsidRPr="009C6E7F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0823E6" w:rsidRPr="0039640F" w:rsidRDefault="009C6E7F" w:rsidP="00B26B9A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B26B9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9C09ED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bookmarkStart w:id="0" w:name="_GoBack"/>
      <w:bookmarkEnd w:id="0"/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39640F" w:rsidRPr="00430B85" w:rsidRDefault="0039640F" w:rsidP="0039640F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134" w:hanging="283"/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736 855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Pr="000E1E7B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VPol F-Panel 872–960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MHz /</w:t>
      </w:r>
      <w:r w:rsidRPr="000E1E7B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90°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/</w:t>
      </w:r>
      <w:r w:rsidRPr="000E1E7B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10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0E1E7B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39640F" w:rsidRPr="00B26B9A" w:rsidRDefault="0039640F" w:rsidP="0039640F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B26B9A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39640F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B26B9A" w:rsidRDefault="00B26B9A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B26B9A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B26B9A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625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633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9C6E7F" w:rsidRDefault="009C6E7F" w:rsidP="007937F0">
      <w:pPr>
        <w:ind w:left="0"/>
        <w:rPr>
          <w:sz w:val="32"/>
        </w:rPr>
      </w:pPr>
    </w:p>
    <w:p w:rsidR="009C6E7F" w:rsidRPr="000823E6" w:rsidRDefault="009C6E7F" w:rsidP="007937F0">
      <w:pPr>
        <w:ind w:left="0"/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B26B9A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7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p w:rsidR="00B26B9A" w:rsidRDefault="00B26B9A" w:rsidP="009C6E7F">
      <w:pPr>
        <w:rPr>
          <w:sz w:val="28"/>
        </w:rPr>
      </w:pPr>
    </w:p>
    <w:p w:rsidR="00B26B9A" w:rsidRDefault="00B26B9A" w:rsidP="00B26B9A">
      <w:pPr>
        <w:ind w:left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755AFF" wp14:editId="6330D2F5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B9A" w:rsidRPr="00BC18AD" w:rsidRDefault="00B26B9A" w:rsidP="00B26B9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6B9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Ministerul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26B9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Afacerilor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26B9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Interne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53.9pt;margin-top:-27.95pt;width:609.8pt;height:5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" filled="f" stroked="f" strokeweight=".5pt">
                <v:textbox>
                  <w:txbxContent>
                    <w:p w:rsidR="00B26B9A" w:rsidRPr="00BC18AD" w:rsidRDefault="00B26B9A" w:rsidP="00B26B9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6B9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Ministerul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26B9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Afacerilor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26B9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Interne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949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19008" behindDoc="1" locked="0" layoutInCell="1" allowOverlap="1" wp14:anchorId="5AB39C6F" wp14:editId="37852E29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9A" w:rsidRDefault="00B26B9A" w:rsidP="00B26B9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489A96" wp14:editId="7B5F2F1A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B9A" w:rsidRPr="00164A7E" w:rsidRDefault="00B26B9A" w:rsidP="00B26B9A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A7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9C6E7F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164A7E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 w:rsidR="00164A7E" w:rsidRPr="00164A7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3G Outdoor</w:t>
                            </w:r>
                            <w:r w:rsidRPr="00164A7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Pr="00B26B9A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Fosta  cladire  a  CC  a  PCR  din  Piata  Revolutiei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-57.8pt;margin-top:1pt;width:616.7pt;height:28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" filled="f" stroked="f" strokeweight=".5pt">
                <v:textbox>
                  <w:txbxContent>
                    <w:p w:rsidR="00B26B9A" w:rsidRPr="00164A7E" w:rsidRDefault="00B26B9A" w:rsidP="00B26B9A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4A7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9C6E7F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164A7E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 w:rsidR="00164A7E" w:rsidRPr="00164A7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3G Outdoor</w:t>
                      </w:r>
                      <w:r w:rsidRPr="00164A7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Pr="00B26B9A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Fosta  cladire  a  CC  a  PCR  din  Piata  Revolutiei</w:t>
                      </w:r>
                    </w:p>
                  </w:txbxContent>
                </v:textbox>
              </v:shape>
            </w:pict>
          </mc:Fallback>
        </mc:AlternateContent>
      </w:r>
    </w:p>
    <w:p w:rsidR="00B26B9A" w:rsidRDefault="00B26B9A" w:rsidP="00B26B9A">
      <w:pPr>
        <w:rPr>
          <w:lang w:val="ro-RO"/>
        </w:rPr>
      </w:pPr>
    </w:p>
    <w:p w:rsidR="00B26B9A" w:rsidRDefault="00164A7E" w:rsidP="00B26B9A"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26770B6D" wp14:editId="3FFE12CA">
            <wp:simplePos x="0" y="0"/>
            <wp:positionH relativeFrom="column">
              <wp:posOffset>-180340</wp:posOffset>
            </wp:positionH>
            <wp:positionV relativeFrom="paragraph">
              <wp:posOffset>167640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B26B9A" w:rsidRPr="00DB6B74" w:rsidTr="00B0439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6B9A" w:rsidRPr="00573D50" w:rsidRDefault="00B26B9A" w:rsidP="00B043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6B9A" w:rsidRPr="00573D50" w:rsidRDefault="00B26B9A" w:rsidP="00B043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6B9A" w:rsidRPr="00573D50" w:rsidRDefault="00B26B9A" w:rsidP="00B043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26B9A" w:rsidRPr="00573D50" w:rsidRDefault="00B26B9A" w:rsidP="00B043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B26B9A" w:rsidRPr="00573D50" w:rsidRDefault="00B26B9A" w:rsidP="00B0439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26B9A" w:rsidRPr="00843171" w:rsidTr="00B04391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26B9A" w:rsidRDefault="00164A7E" w:rsidP="00B0439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26B9A" w:rsidRPr="001662E4" w:rsidRDefault="00B26B9A" w:rsidP="00B0439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26B9A" w:rsidRDefault="00164A7E" w:rsidP="00B0439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949</w:t>
            </w:r>
            <w:r w:rsidR="00B26B9A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26B9A" w:rsidRDefault="00B26B9A" w:rsidP="00B0439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B26B9A" w:rsidRPr="00BC541F" w:rsidRDefault="00B26B9A" w:rsidP="00B0439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26B9A" w:rsidRDefault="00164A7E" w:rsidP="00164A7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79 / 82 / 87 / 124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B26B9A" w:rsidRPr="001E17C1" w:rsidRDefault="00B26B9A" w:rsidP="00B04391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B26B9A" w:rsidRPr="005E651D" w:rsidRDefault="00B26B9A" w:rsidP="00164A7E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</w:t>
            </w:r>
            <w:r w:rsidR="00164A7E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6 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dBm</w:t>
            </w:r>
          </w:p>
        </w:tc>
      </w:tr>
    </w:tbl>
    <w:p w:rsidR="00B26B9A" w:rsidRPr="00D37C86" w:rsidRDefault="00B26B9A" w:rsidP="00B26B9A">
      <w:pPr>
        <w:ind w:left="0"/>
        <w:rPr>
          <w:sz w:val="4"/>
          <w:lang w:val="ro-RO"/>
        </w:rPr>
      </w:pPr>
    </w:p>
    <w:p w:rsidR="00B26B9A" w:rsidRPr="004224CD" w:rsidRDefault="00B26B9A" w:rsidP="00B26B9A">
      <w:pPr>
        <w:rPr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Default="00B26B9A" w:rsidP="00B26B9A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B26B9A" w:rsidRPr="007A0C07" w:rsidRDefault="00B26B9A" w:rsidP="00B26B9A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B26B9A" w:rsidRPr="00163DFA" w:rsidRDefault="00164A7E" w:rsidP="00B26B9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Iata un site</w:t>
      </w:r>
      <w:r w:rsidR="0039640F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la care nu ma asteptam sa fie DualBand ! Celula 2G se prinde usor si din </w:t>
      </w:r>
      <w:r w:rsidR="0039640F">
        <w:rPr>
          <w:color w:val="595959" w:themeColor="text1" w:themeTint="A6"/>
          <w:sz w:val="20"/>
          <w:lang w:val="ro-RO"/>
        </w:rPr>
        <w:t>afara cladirii, însa am fost fo</w:t>
      </w:r>
      <w:r>
        <w:rPr>
          <w:color w:val="595959" w:themeColor="text1" w:themeTint="A6"/>
          <w:sz w:val="20"/>
          <w:lang w:val="ro-RO"/>
        </w:rPr>
        <w:t xml:space="preserve">arte surprins </w:t>
      </w:r>
      <w:r w:rsidR="0039640F">
        <w:rPr>
          <w:color w:val="595959" w:themeColor="text1" w:themeTint="A6"/>
          <w:sz w:val="20"/>
          <w:lang w:val="ro-RO"/>
        </w:rPr>
        <w:t>când am zarit Kathrein-ul 3G (care da, nu pare sa emita decât pe 3G) !</w:t>
      </w:r>
      <w:r w:rsidR="00D05EC4">
        <w:rPr>
          <w:color w:val="595959" w:themeColor="text1" w:themeTint="A6"/>
          <w:sz w:val="20"/>
          <w:lang w:val="ro-RO"/>
        </w:rPr>
        <w:t xml:space="preserve"> A fost lansat abia în </w:t>
      </w:r>
      <w:r w:rsidR="00D05EC4" w:rsidRPr="00D05EC4">
        <w:rPr>
          <w:color w:val="7030A0"/>
          <w:sz w:val="20"/>
          <w:lang w:val="ro-RO"/>
        </w:rPr>
        <w:t>2005/2006</w:t>
      </w:r>
      <w:r w:rsidR="00D05EC4">
        <w:rPr>
          <w:color w:val="595959" w:themeColor="text1" w:themeTint="A6"/>
          <w:sz w:val="20"/>
          <w:lang w:val="ro-RO"/>
        </w:rPr>
        <w:t xml:space="preserve">, si antena </w:t>
      </w:r>
      <w:r w:rsidR="00D05EC4" w:rsidRPr="00A90EA0">
        <w:rPr>
          <w:i/>
          <w:color w:val="595959" w:themeColor="text1" w:themeTint="A6"/>
          <w:sz w:val="20"/>
          <w:lang w:val="ro-RO"/>
        </w:rPr>
        <w:t>outd</w:t>
      </w:r>
      <w:r w:rsidR="00A90EA0">
        <w:rPr>
          <w:i/>
          <w:color w:val="595959" w:themeColor="text1" w:themeTint="A6"/>
          <w:sz w:val="20"/>
          <w:lang w:val="ro-RO"/>
        </w:rPr>
        <w:t>o</w:t>
      </w:r>
      <w:r w:rsidR="00D05EC4" w:rsidRPr="00A90EA0">
        <w:rPr>
          <w:i/>
          <w:color w:val="595959" w:themeColor="text1" w:themeTint="A6"/>
          <w:sz w:val="20"/>
          <w:lang w:val="ro-RO"/>
        </w:rPr>
        <w:t>or</w:t>
      </w:r>
      <w:r w:rsidR="00D05EC4">
        <w:rPr>
          <w:color w:val="595959" w:themeColor="text1" w:themeTint="A6"/>
          <w:sz w:val="20"/>
          <w:lang w:val="ro-RO"/>
        </w:rPr>
        <w:t xml:space="preserve"> este montata deasupra pas</w:t>
      </w:r>
      <w:r w:rsidR="00A90EA0">
        <w:rPr>
          <w:color w:val="595959" w:themeColor="text1" w:themeTint="A6"/>
          <w:sz w:val="20"/>
          <w:lang w:val="ro-RO"/>
        </w:rPr>
        <w:t>a</w:t>
      </w:r>
      <w:r w:rsidR="00D05EC4">
        <w:rPr>
          <w:color w:val="595959" w:themeColor="text1" w:themeTint="A6"/>
          <w:sz w:val="20"/>
          <w:lang w:val="ro-RO"/>
        </w:rPr>
        <w:t>relei de acces în</w:t>
      </w:r>
      <w:r w:rsidR="00A90EA0">
        <w:rPr>
          <w:color w:val="595959" w:themeColor="text1" w:themeTint="A6"/>
          <w:sz w:val="20"/>
          <w:lang w:val="ro-RO"/>
        </w:rPr>
        <w:t>tre</w:t>
      </w:r>
      <w:r w:rsidR="00D05EC4">
        <w:rPr>
          <w:color w:val="595959" w:themeColor="text1" w:themeTint="A6"/>
          <w:sz w:val="20"/>
          <w:lang w:val="ro-RO"/>
        </w:rPr>
        <w:t xml:space="preserve"> Ministerul sanatatii si sala </w:t>
      </w:r>
      <w:r w:rsidR="00D05EC4" w:rsidRPr="00D05EC4">
        <w:rPr>
          <w:smallCaps/>
          <w:color w:val="595959" w:themeColor="text1" w:themeTint="A6"/>
          <w:sz w:val="20"/>
          <w:lang w:val="ro-RO"/>
        </w:rPr>
        <w:t>Omnia</w:t>
      </w: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Pr="000823E6" w:rsidRDefault="00B26B9A" w:rsidP="00B26B9A">
      <w:pPr>
        <w:ind w:left="0"/>
        <w:jc w:val="left"/>
        <w:rPr>
          <w:lang w:val="ro-RO"/>
        </w:rPr>
      </w:pPr>
    </w:p>
    <w:tbl>
      <w:tblPr>
        <w:tblStyle w:val="Trameclaire-Accent1"/>
        <w:tblpPr w:leftFromText="141" w:rightFromText="141" w:vertAnchor="text" w:horzAnchor="page" w:tblpX="2147" w:tblpY="271"/>
        <w:tblW w:w="966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4"/>
        <w:gridCol w:w="1684"/>
        <w:gridCol w:w="1806"/>
        <w:gridCol w:w="1806"/>
        <w:gridCol w:w="1121"/>
      </w:tblGrid>
      <w:tr w:rsidR="00164A7E" w:rsidTr="00164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3DFEE"/>
            <w:vAlign w:val="center"/>
          </w:tcPr>
          <w:p w:rsidR="00164A7E" w:rsidRPr="00DA678D" w:rsidRDefault="00164A7E" w:rsidP="00164A7E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504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64A7E" w:rsidRPr="008A01F6" w:rsidRDefault="00164A7E" w:rsidP="00164A7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LAC  1010</w:t>
            </w:r>
          </w:p>
        </w:tc>
        <w:tc>
          <w:tcPr>
            <w:tcW w:w="1684" w:type="dxa"/>
            <w:shd w:val="clear" w:color="auto" w:fill="D3DFEE"/>
            <w:vAlign w:val="center"/>
          </w:tcPr>
          <w:p w:rsidR="00164A7E" w:rsidRPr="008A01F6" w:rsidRDefault="00164A7E" w:rsidP="00164A7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CID  1</w:t>
            </w:r>
            <w:r>
              <w:rPr>
                <w:b w:val="0"/>
                <w:color w:val="FF0066"/>
                <w:sz w:val="20"/>
              </w:rPr>
              <w:t>949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164A7E" w:rsidRDefault="00164A7E" w:rsidP="00164A7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>
              <w:rPr>
                <w:b w:val="0"/>
                <w:color w:val="1F497D" w:themeColor="text2"/>
                <w:sz w:val="18"/>
              </w:rPr>
              <w:t>Intracells 14</w:t>
            </w:r>
          </w:p>
        </w:tc>
        <w:tc>
          <w:tcPr>
            <w:tcW w:w="1806" w:type="dxa"/>
            <w:shd w:val="clear" w:color="auto" w:fill="D3DFEE"/>
            <w:vAlign w:val="center"/>
          </w:tcPr>
          <w:p w:rsidR="00164A7E" w:rsidRPr="008A01F6" w:rsidRDefault="00164A7E" w:rsidP="00164A7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 w:rsidRPr="00164A7E">
              <w:rPr>
                <w:b w:val="0"/>
                <w:color w:val="1F497D" w:themeColor="text2"/>
                <w:sz w:val="18"/>
              </w:rPr>
              <w:t>CID lung  1068067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164A7E" w:rsidRPr="00D05EC4" w:rsidRDefault="00164A7E" w:rsidP="00164A7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</w:rPr>
            </w:pPr>
            <w:r w:rsidRPr="00D05EC4">
              <w:rPr>
                <w:b w:val="0"/>
                <w:color w:val="800080"/>
                <w:sz w:val="18"/>
              </w:rPr>
              <w:t>RNC id  16</w:t>
            </w:r>
          </w:p>
        </w:tc>
      </w:tr>
    </w:tbl>
    <w:p w:rsidR="00B26B9A" w:rsidRPr="00B448C3" w:rsidRDefault="00B26B9A" w:rsidP="00B26B9A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2080" behindDoc="1" locked="0" layoutInCell="1" allowOverlap="1" wp14:anchorId="0D9EE4A5" wp14:editId="23B64C82">
            <wp:simplePos x="0" y="0"/>
            <wp:positionH relativeFrom="column">
              <wp:posOffset>156127</wp:posOffset>
            </wp:positionH>
            <wp:positionV relativeFrom="paragraph">
              <wp:posOffset>31750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  <w:r w:rsidRPr="00B448C3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en-US" w:eastAsia="fr-FR"/>
        </w:rPr>
        <w:br/>
      </w:r>
    </w:p>
    <w:p w:rsidR="00B26B9A" w:rsidRPr="009C6E7F" w:rsidRDefault="00B26B9A" w:rsidP="00B26B9A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B26B9A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B26B9A" w:rsidRPr="006D0DE8" w:rsidRDefault="00B26B9A" w:rsidP="00B26B9A">
      <w:pPr>
        <w:ind w:left="709"/>
        <w:rPr>
          <w:color w:val="1F497D" w:themeColor="text2"/>
          <w:sz w:val="4"/>
          <w:lang w:val="ro-RO"/>
        </w:rPr>
      </w:pPr>
    </w:p>
    <w:p w:rsidR="00B26B9A" w:rsidRPr="007E6CCF" w:rsidRDefault="00B26B9A" w:rsidP="00B26B9A">
      <w:pPr>
        <w:ind w:left="709"/>
        <w:rPr>
          <w:color w:val="1F497D" w:themeColor="text2"/>
          <w:sz w:val="4"/>
          <w:lang w:val="ro-RO"/>
        </w:rPr>
      </w:pPr>
    </w:p>
    <w:p w:rsidR="00B26B9A" w:rsidRPr="0039640F" w:rsidRDefault="00B26B9A" w:rsidP="00B26B9A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MBO1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4 TRX</w:t>
      </w:r>
    </w:p>
    <w:p w:rsidR="0039640F" w:rsidRPr="009B7920" w:rsidRDefault="0039640F" w:rsidP="0039640F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1134" w:hanging="283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noProof/>
          <w:color w:val="948A54" w:themeColor="background2" w:themeShade="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38B265" wp14:editId="1020C255">
                <wp:simplePos x="0" y="0"/>
                <wp:positionH relativeFrom="column">
                  <wp:posOffset>3620328</wp:posOffset>
                </wp:positionH>
                <wp:positionV relativeFrom="paragraph">
                  <wp:posOffset>40005</wp:posOffset>
                </wp:positionV>
                <wp:extent cx="0" cy="262255"/>
                <wp:effectExtent l="0" t="0" r="19050" b="2349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05pt,3.15pt" to="285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" strokecolor="#7030a0"/>
            </w:pict>
          </mc:Fallback>
        </mc:AlternateConten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800 10046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</w:t>
      </w:r>
      <w:r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VVPol F-Panel 824–960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asciiTheme="minorHAnsi" w:hAnsiTheme="minorHAnsi" w:cstheme="minorHAnsi"/>
          <w:bCs/>
          <w:color w:val="7030A0"/>
          <w:sz w:val="16"/>
          <w:lang w:val="ro-RO"/>
        </w:rPr>
        <w:t>&amp;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asciiTheme="minorHAnsi" w:hAnsiTheme="minorHAnsi" w:cstheme="minorHAnsi"/>
          <w:bCs/>
          <w:color w:val="7030A0"/>
          <w:sz w:val="18"/>
          <w:lang w:val="ro-RO"/>
        </w:rPr>
        <w:t>1710–2170MHz</w:t>
      </w:r>
    </w:p>
    <w:p w:rsidR="0039640F" w:rsidRPr="009B7920" w:rsidRDefault="0039640F" w:rsidP="0039640F">
      <w:pPr>
        <w:tabs>
          <w:tab w:val="left" w:pos="2977"/>
        </w:tabs>
        <w:spacing w:line="276" w:lineRule="auto"/>
        <w:ind w:left="5245"/>
        <w:rPr>
          <w:rFonts w:cstheme="minorHAnsi"/>
          <w:bCs/>
          <w:color w:val="7030A0"/>
          <w:sz w:val="10"/>
          <w:lang w:val="ro-RO"/>
        </w:rPr>
      </w:pPr>
      <w:r>
        <w:rPr>
          <w:rFonts w:eastAsia="Times New Roman" w:cstheme="minorHAnsi"/>
          <w:bCs/>
          <w:color w:val="7030A0"/>
          <w:sz w:val="18"/>
          <w:szCs w:val="20"/>
          <w:lang w:val="ro-RO"/>
        </w:rPr>
        <w:t xml:space="preserve">  </w:t>
      </w:r>
      <w:r>
        <w:rPr>
          <w:rFonts w:eastAsia="Times New Roman" w:cstheme="minorHAnsi"/>
          <w:bCs/>
          <w:color w:val="7030A0"/>
          <w:sz w:val="18"/>
          <w:szCs w:val="20"/>
          <w:lang w:val="ro-RO"/>
        </w:rPr>
        <w:tab/>
        <w:t xml:space="preserve">    </w:t>
      </w:r>
      <w:r w:rsidRPr="009B7920">
        <w:rPr>
          <w:rFonts w:cstheme="minorHAnsi"/>
          <w:bCs/>
          <w:color w:val="7030A0"/>
          <w:sz w:val="18"/>
          <w:szCs w:val="20"/>
          <w:lang w:val="ro-RO"/>
        </w:rPr>
        <w:t>90°</w:t>
      </w:r>
      <w:r w:rsidRPr="009B7920">
        <w:rPr>
          <w:rFonts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cstheme="minorHAnsi"/>
          <w:bCs/>
          <w:color w:val="7030A0"/>
          <w:sz w:val="16"/>
          <w:lang w:val="ro-RO"/>
        </w:rPr>
        <w:t>&amp;</w:t>
      </w:r>
      <w:r w:rsidRPr="009B7920">
        <w:rPr>
          <w:rFonts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cstheme="minorHAnsi"/>
          <w:bCs/>
          <w:color w:val="7030A0"/>
          <w:sz w:val="18"/>
          <w:szCs w:val="20"/>
          <w:lang w:val="ro-RO"/>
        </w:rPr>
        <w:t xml:space="preserve">82° </w:t>
      </w:r>
      <w:r w:rsidRPr="009B7920">
        <w:rPr>
          <w:rFonts w:cstheme="minorHAnsi"/>
          <w:bCs/>
          <w:color w:val="7030A0"/>
          <w:sz w:val="18"/>
          <w:lang w:val="ro-RO"/>
        </w:rPr>
        <w:t xml:space="preserve"> / </w:t>
      </w:r>
      <w:r w:rsidRPr="009B7920">
        <w:rPr>
          <w:rFonts w:cstheme="minorHAnsi"/>
          <w:bCs/>
          <w:color w:val="7030A0"/>
          <w:sz w:val="18"/>
          <w:szCs w:val="20"/>
          <w:lang w:val="ro-RO"/>
        </w:rPr>
        <w:t>10</w:t>
      </w:r>
      <w:r w:rsidRPr="009B7920">
        <w:rPr>
          <w:rFonts w:cstheme="minorHAnsi"/>
          <w:bCs/>
          <w:color w:val="7030A0"/>
          <w:sz w:val="18"/>
          <w:lang w:val="ro-RO"/>
        </w:rPr>
        <w:t xml:space="preserve"> </w:t>
      </w:r>
      <w:r w:rsidRPr="009B7920">
        <w:rPr>
          <w:rFonts w:cstheme="minorHAnsi"/>
          <w:bCs/>
          <w:color w:val="7030A0"/>
          <w:sz w:val="16"/>
          <w:lang w:val="ro-RO"/>
        </w:rPr>
        <w:t xml:space="preserve">&amp; </w:t>
      </w:r>
      <w:r w:rsidRPr="009B7920">
        <w:rPr>
          <w:rFonts w:cstheme="minorHAnsi"/>
          <w:bCs/>
          <w:color w:val="7030A0"/>
          <w:sz w:val="18"/>
          <w:lang w:val="ro-RO"/>
        </w:rPr>
        <w:t xml:space="preserve">11dBi / </w:t>
      </w:r>
      <w:r w:rsidRPr="009B7920">
        <w:rPr>
          <w:rFonts w:cstheme="minorHAnsi"/>
          <w:bCs/>
          <w:smallCaps/>
          <w:color w:val="5D2884"/>
          <w:sz w:val="18"/>
          <w:lang w:val="ro-RO"/>
        </w:rPr>
        <w:t>Combiner</w:t>
      </w:r>
    </w:p>
    <w:p w:rsidR="0039640F" w:rsidRPr="0039640F" w:rsidRDefault="0039640F" w:rsidP="0039640F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Pr="002919D3" w:rsidRDefault="00B26B9A" w:rsidP="00B26B9A">
      <w:pPr>
        <w:pStyle w:val="Paragraphedeliste"/>
        <w:numPr>
          <w:ilvl w:val="0"/>
          <w:numId w:val="14"/>
        </w:numPr>
        <w:tabs>
          <w:tab w:val="left" w:pos="4536"/>
        </w:tabs>
        <w:ind w:left="1134" w:hanging="283"/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0823E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MSS-8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989 BSC Xerox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111.30 Mbps</w:t>
      </w:r>
    </w:p>
    <w:p w:rsidR="00B26B9A" w:rsidRDefault="00B26B9A" w:rsidP="00B26B9A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ind w:left="0"/>
        <w:rPr>
          <w:rFonts w:cstheme="minorHAnsi"/>
          <w:szCs w:val="24"/>
          <w:lang w:val="ro-RO" w:eastAsia="fr-FR"/>
        </w:rPr>
      </w:pPr>
    </w:p>
    <w:p w:rsidR="00B26B9A" w:rsidRPr="0039640F" w:rsidRDefault="00B26B9A" w:rsidP="00B26B9A">
      <w:pPr>
        <w:ind w:left="0"/>
        <w:rPr>
          <w:rFonts w:cstheme="minorHAnsi"/>
          <w:sz w:val="16"/>
          <w:szCs w:val="24"/>
          <w:lang w:val="ro-RO" w:eastAsia="fr-FR"/>
        </w:rPr>
      </w:pPr>
    </w:p>
    <w:p w:rsidR="00B26B9A" w:rsidRDefault="00B26B9A" w:rsidP="00B26B9A">
      <w:pPr>
        <w:ind w:left="0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B26B9A" w:rsidRPr="006D0DE8" w:rsidRDefault="00B26B9A" w:rsidP="00B26B9A">
      <w:pPr>
        <w:ind w:left="709"/>
        <w:rPr>
          <w:color w:val="1F497D" w:themeColor="text2"/>
          <w:sz w:val="4"/>
          <w:lang w:val="ro-RO"/>
        </w:rPr>
      </w:pPr>
    </w:p>
    <w:p w:rsidR="00B26B9A" w:rsidRPr="007E6CCF" w:rsidRDefault="00B26B9A" w:rsidP="00B26B9A">
      <w:pPr>
        <w:ind w:left="709"/>
        <w:rPr>
          <w:color w:val="1F497D" w:themeColor="text2"/>
          <w:sz w:val="4"/>
          <w:lang w:val="ro-RO"/>
        </w:rPr>
      </w:pPr>
    </w:p>
    <w:p w:rsidR="00B26B9A" w:rsidRPr="00770ED6" w:rsidRDefault="00D05EC4" w:rsidP="00B26B9A">
      <w:pPr>
        <w:spacing w:line="276" w:lineRule="auto"/>
        <w:ind w:left="567"/>
        <w:rPr>
          <w:rFonts w:ascii="Arial" w:eastAsia="Times New Roman" w:hAnsi="Arial" w:cs="Arial"/>
          <w:sz w:val="28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A</w:t>
      </w:r>
      <w:r w:rsidR="00B26B9A">
        <w:rPr>
          <w:color w:val="595959" w:themeColor="text1" w:themeTint="A6"/>
          <w:sz w:val="20"/>
          <w:lang w:val="ro-RO"/>
        </w:rPr>
        <w:t>c</w:t>
      </w:r>
      <w:r>
        <w:rPr>
          <w:color w:val="595959" w:themeColor="text1" w:themeTint="A6"/>
          <w:sz w:val="20"/>
          <w:lang w:val="ro-RO"/>
        </w:rPr>
        <w:t>est site este echipat si cu 3G însa iar</w:t>
      </w:r>
      <w:r w:rsidR="00B26B9A">
        <w:rPr>
          <w:color w:val="595959" w:themeColor="text1" w:themeTint="A6"/>
          <w:sz w:val="20"/>
          <w:lang w:val="ro-RO"/>
        </w:rPr>
        <w:t xml:space="preserve"> nu se respecta „logica” CID-ului sectorizat pe 2G...</w:t>
      </w:r>
      <w:r w:rsidR="0039640F">
        <w:rPr>
          <w:color w:val="595959" w:themeColor="text1" w:themeTint="A6"/>
          <w:sz w:val="20"/>
          <w:lang w:val="ro-RO"/>
        </w:rPr>
        <w:t xml:space="preserve"> asta poate pentru ca sunt site-uri diferite (unul emite 2G </w:t>
      </w:r>
      <w:r w:rsidR="0039640F" w:rsidRPr="0039640F">
        <w:rPr>
          <w:i/>
          <w:color w:val="595959" w:themeColor="text1" w:themeTint="A6"/>
          <w:sz w:val="20"/>
          <w:lang w:val="ro-RO"/>
        </w:rPr>
        <w:t>indoor</w:t>
      </w:r>
      <w:r w:rsidR="0039640F">
        <w:rPr>
          <w:color w:val="595959" w:themeColor="text1" w:themeTint="A6"/>
          <w:sz w:val="20"/>
          <w:lang w:val="ro-RO"/>
        </w:rPr>
        <w:t>, celala</w:t>
      </w:r>
      <w:r>
        <w:rPr>
          <w:color w:val="595959" w:themeColor="text1" w:themeTint="A6"/>
          <w:sz w:val="20"/>
          <w:lang w:val="ro-RO"/>
        </w:rPr>
        <w:t>l</w:t>
      </w:r>
      <w:r w:rsidR="0039640F">
        <w:rPr>
          <w:color w:val="595959" w:themeColor="text1" w:themeTint="A6"/>
          <w:sz w:val="20"/>
          <w:lang w:val="ro-RO"/>
        </w:rPr>
        <w:t xml:space="preserve">t 3G </w:t>
      </w:r>
      <w:r w:rsidR="0039640F" w:rsidRPr="0039640F">
        <w:rPr>
          <w:i/>
          <w:color w:val="595959" w:themeColor="text1" w:themeTint="A6"/>
          <w:sz w:val="20"/>
          <w:lang w:val="ro-RO"/>
        </w:rPr>
        <w:t>outdoor</w:t>
      </w:r>
      <w:r w:rsidR="0039640F">
        <w:rPr>
          <w:color w:val="595959" w:themeColor="text1" w:themeTint="A6"/>
          <w:sz w:val="20"/>
          <w:lang w:val="ro-RO"/>
        </w:rPr>
        <w:t xml:space="preserve"> ?)</w:t>
      </w: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Pr="00A90EA0" w:rsidRDefault="00B26B9A" w:rsidP="00B26B9A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B26B9A" w:rsidRPr="00D37C86" w:rsidTr="00DE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B26B9A" w:rsidRPr="00EA5E11" w:rsidRDefault="00B26B9A" w:rsidP="00B0439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B26B9A" w:rsidRPr="0035453F" w:rsidTr="00DE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B26B9A" w:rsidRPr="00EA5E11" w:rsidRDefault="00B26B9A" w:rsidP="00B0439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26B9A" w:rsidRPr="00164A7E" w:rsidRDefault="00164A7E" w:rsidP="00B0439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67</w:t>
            </w:r>
            <w:r w:rsidRPr="00164A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69</w:t>
            </w:r>
            <w:r w:rsidRPr="00164A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72</w:t>
            </w:r>
            <w:r w:rsidRPr="00164A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74</w:t>
            </w:r>
            <w:r w:rsidRPr="00164A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77</w:t>
            </w:r>
            <w:r w:rsidRPr="00164A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81</w:t>
            </w:r>
            <w:r w:rsidRPr="00164A7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</w:t>
            </w:r>
            <w:r w:rsidRPr="00B26B9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89</w:t>
            </w:r>
          </w:p>
        </w:tc>
      </w:tr>
    </w:tbl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B26B9A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B26B9A">
      <w:pPr>
        <w:ind w:left="0"/>
        <w:rPr>
          <w:sz w:val="32"/>
        </w:rPr>
      </w:pPr>
    </w:p>
    <w:p w:rsidR="00B26B9A" w:rsidRPr="00A90EA0" w:rsidRDefault="00B26B9A" w:rsidP="00B26B9A">
      <w:pPr>
        <w:ind w:left="0"/>
      </w:pPr>
    </w:p>
    <w:p w:rsidR="00B26B9A" w:rsidRPr="0039640F" w:rsidRDefault="00B26B9A" w:rsidP="00B26B9A">
      <w:pPr>
        <w:ind w:left="0"/>
        <w:rPr>
          <w:sz w:val="32"/>
        </w:rPr>
      </w:pPr>
    </w:p>
    <w:p w:rsidR="00B26B9A" w:rsidRPr="0039640F" w:rsidRDefault="00B26B9A" w:rsidP="00B26B9A">
      <w:pPr>
        <w:ind w:left="0"/>
        <w:rPr>
          <w:lang w:val="en-US"/>
        </w:rPr>
      </w:pPr>
    </w:p>
    <w:p w:rsidR="00B26B9A" w:rsidRPr="004C1C04" w:rsidRDefault="00B26B9A" w:rsidP="00B26B9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2009FD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2009FD" w:rsidRDefault="00B26B9A" w:rsidP="00B0439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B26B9A" w:rsidRPr="004279B8" w:rsidRDefault="00B26B9A" w:rsidP="00B04391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B26B9A" w:rsidRPr="00E37FB6" w:rsidRDefault="00B26B9A" w:rsidP="00B04391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B26B9A" w:rsidRPr="002009FD" w:rsidRDefault="00B26B9A" w:rsidP="00B26B9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B26B9A" w:rsidTr="00164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2009FD" w:rsidRDefault="00B26B9A" w:rsidP="00B043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2009FD" w:rsidRDefault="00B26B9A" w:rsidP="00164A7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164A7E">
              <w:rPr>
                <w:b w:val="0"/>
                <w:color w:val="A6A6A6" w:themeColor="background1" w:themeShade="A6"/>
                <w:sz w:val="18"/>
              </w:rPr>
              <w:t>40  /  RLT 20</w:t>
            </w:r>
          </w:p>
        </w:tc>
      </w:tr>
    </w:tbl>
    <w:p w:rsidR="00B26B9A" w:rsidRPr="002009FD" w:rsidRDefault="00B26B9A" w:rsidP="00B26B9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26B9A" w:rsidRPr="002009FD" w:rsidRDefault="00B26B9A" w:rsidP="00B043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26B9A" w:rsidTr="00B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2009FD" w:rsidRDefault="00B26B9A" w:rsidP="00B043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571905" w:rsidRDefault="00B26B9A" w:rsidP="00B043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B26B9A" w:rsidRPr="00571905" w:rsidRDefault="00B26B9A" w:rsidP="00B043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2009FD" w:rsidRDefault="00B26B9A" w:rsidP="00B04391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Default="00B26B9A" w:rsidP="00B043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B26B9A" w:rsidRPr="008552FE" w:rsidRDefault="00B26B9A" w:rsidP="00B0439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E37FB6" w:rsidRDefault="00B26B9A" w:rsidP="00B043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B26B9A" w:rsidRPr="00B36ABA" w:rsidRDefault="00B26B9A" w:rsidP="00B26B9A">
      <w:pPr>
        <w:rPr>
          <w:sz w:val="32"/>
          <w:lang w:val="en-US"/>
        </w:rPr>
      </w:pPr>
    </w:p>
    <w:p w:rsidR="00B26B9A" w:rsidRPr="0014422B" w:rsidRDefault="00B26B9A" w:rsidP="00B26B9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164A7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164A7E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Default="00B26B9A" w:rsidP="00B0439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26B9A" w:rsidRPr="00C140DC" w:rsidRDefault="00B26B9A" w:rsidP="00B0439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E37FB6" w:rsidRDefault="00B26B9A" w:rsidP="00B0439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B26B9A" w:rsidRPr="00B36ABA" w:rsidRDefault="00B26B9A" w:rsidP="00B26B9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4A7E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4A7E" w:rsidRPr="002009FD" w:rsidRDefault="00164A7E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4A7E" w:rsidRPr="004C1C04" w:rsidRDefault="00164A7E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p w:rsidR="00B26B9A" w:rsidRDefault="00B26B9A" w:rsidP="00B26B9A"/>
    <w:tbl>
      <w:tblPr>
        <w:tblStyle w:val="Trameclaire-Accent1"/>
        <w:tblpPr w:leftFromText="141" w:rightFromText="141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9640F" w:rsidTr="00396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9640F" w:rsidRPr="007F17B7" w:rsidRDefault="0039640F" w:rsidP="0039640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9640F" w:rsidRPr="001A18DC" w:rsidRDefault="0039640F" w:rsidP="0039640F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64A7E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B26B9A" w:rsidRDefault="00B26B9A" w:rsidP="00B26B9A">
      <w:pPr>
        <w:rPr>
          <w:sz w:val="28"/>
        </w:rPr>
      </w:pPr>
    </w:p>
    <w:sectPr w:rsidR="00B26B9A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66" w:rsidRDefault="00EB5066" w:rsidP="0091055F">
      <w:r>
        <w:separator/>
      </w:r>
    </w:p>
  </w:endnote>
  <w:endnote w:type="continuationSeparator" w:id="0">
    <w:p w:rsidR="00EB5066" w:rsidRDefault="00EB5066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66" w:rsidRDefault="00EB5066" w:rsidP="0091055F">
      <w:r>
        <w:separator/>
      </w:r>
    </w:p>
  </w:footnote>
  <w:footnote w:type="continuationSeparator" w:id="0">
    <w:p w:rsidR="00EB5066" w:rsidRDefault="00EB5066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09E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506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399</cp:revision>
  <cp:lastPrinted>2010-11-30T21:37:00Z</cp:lastPrinted>
  <dcterms:created xsi:type="dcterms:W3CDTF">2010-09-14T16:17:00Z</dcterms:created>
  <dcterms:modified xsi:type="dcterms:W3CDTF">2011-04-29T10:40:00Z</dcterms:modified>
</cp:coreProperties>
</file>